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53" w:rsidRPr="007C333C" w:rsidRDefault="00456E53" w:rsidP="00456E53">
      <w:pPr>
        <w:pStyle w:val="3"/>
        <w:spacing w:before="0" w:after="0"/>
        <w:jc w:val="center"/>
        <w:rPr>
          <w:rFonts w:ascii="Times New Roman" w:hAnsi="Times New Roman" w:cs="Times New Roman"/>
          <w:color w:val="387CB9"/>
          <w:sz w:val="28"/>
          <w:szCs w:val="28"/>
        </w:rPr>
      </w:pPr>
      <w:r w:rsidRPr="007C333C">
        <w:rPr>
          <w:rFonts w:ascii="Times New Roman" w:hAnsi="Times New Roman" w:cs="Times New Roman"/>
          <w:color w:val="auto"/>
          <w:sz w:val="28"/>
          <w:szCs w:val="28"/>
        </w:rPr>
        <w:t>ИНСТРУКЦИЯ ПО ОХРАНЕ ТРУДА ДЛЯ УЧАЩИХСЯ (ПРАВИЛА ПОВЕДЕНИЯ НА УЛИЦЕ)</w:t>
      </w:r>
      <w:r w:rsidRPr="007C333C">
        <w:rPr>
          <w:rFonts w:ascii="Times New Roman" w:hAnsi="Times New Roman" w:cs="Times New Roman"/>
          <w:color w:val="387CB9"/>
          <w:sz w:val="28"/>
          <w:szCs w:val="28"/>
        </w:rPr>
        <w:t xml:space="preserve"> </w:t>
      </w:r>
    </w:p>
    <w:p w:rsidR="00456E53" w:rsidRPr="007C333C" w:rsidRDefault="00456E53" w:rsidP="00456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>1. Пешеходы должны двигаться по тротуарам или пешеходным дорожкам, а при их отсутствии – по обочинам.</w:t>
      </w: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>2. Вне населенных пунктов при движении по проезжей части пешеходы должны идти навстречу движению транспортных средств.</w:t>
      </w: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>3. Во время походов или экскурсий разрешается водить учащихся только по тротуарам и пешеходным дорожкам, а при их отсутствии – и по обочинам, но лишь в светлое время суток и только в сопровождении взрослых.</w:t>
      </w: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 xml:space="preserve">4. </w:t>
      </w:r>
      <w:proofErr w:type="gramStart"/>
      <w:r w:rsidRPr="007C333C">
        <w:rPr>
          <w:color w:val="000000"/>
          <w:sz w:val="28"/>
          <w:szCs w:val="28"/>
        </w:rPr>
        <w:t>Пешеходы должны пересекать проезжую часть по пешеходным переходам, в том числе по подземным и наземным, а при их отсутствии – на перекрестках по линии тротуаров или обочин.</w:t>
      </w:r>
      <w:proofErr w:type="gramEnd"/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>5.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>6.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>7. Прежде чем выйти на проезжую часть, необходимо посмотреть налево, дойдя до середины проезжей части – посмотреть направо.</w:t>
      </w: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>8. Выйдя на проезжую часть, пешеходы не должны задерживаться или останавливаться. Пешеходы не успевшие закончить переход, должны остановиться на линии, разделяющей транспортные потоки противоположных направлений.</w:t>
      </w: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>9. При приближении транспортных сре</w:t>
      </w:r>
      <w:proofErr w:type="gramStart"/>
      <w:r w:rsidRPr="007C333C">
        <w:rPr>
          <w:color w:val="000000"/>
          <w:sz w:val="28"/>
          <w:szCs w:val="28"/>
        </w:rPr>
        <w:t>дств с вкл</w:t>
      </w:r>
      <w:proofErr w:type="gramEnd"/>
      <w:r w:rsidRPr="007C333C">
        <w:rPr>
          <w:color w:val="000000"/>
          <w:sz w:val="28"/>
          <w:szCs w:val="28"/>
        </w:rPr>
        <w:t>юченным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 xml:space="preserve">10. Ожидать маршрутное транспортное средство и такси разрешается только на приподнятых над проезжей частью посадочных площадках, а при их отсутствии – на тротуаре или обочине. На остановочных пунктах, не оборудованных приподнятыми посадочными площадками, разрешается выходить на проезжую часть для посадки в транспортное средство лишь </w:t>
      </w:r>
      <w:r w:rsidRPr="007C333C">
        <w:rPr>
          <w:color w:val="000000"/>
          <w:sz w:val="28"/>
          <w:szCs w:val="28"/>
        </w:rPr>
        <w:lastRenderedPageBreak/>
        <w:t>после его остановки. После высадки необходимо, не задерживаясь, освободить проезжую часть.</w:t>
      </w: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>11. Переходить улицу разрешается только на зеленый разрешающий сигнал светофора.</w:t>
      </w: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color w:val="000000"/>
          <w:sz w:val="28"/>
          <w:szCs w:val="28"/>
        </w:rPr>
        <w:t>12. Выходя из автобуса, троллейбуса, микроавтобуса и других транспортных средств нужно обходить их сзади (т. к. водитель видит вас, а вы видите приближающийся транспорт), а трамвай спереди (т. к., выйдя из-за трамвая, вы не увидите приближающийся трамвай с другой стороны).</w:t>
      </w:r>
    </w:p>
    <w:p w:rsidR="00456E53" w:rsidRPr="007C333C" w:rsidRDefault="00456E53" w:rsidP="00456E53">
      <w:pPr>
        <w:pStyle w:val="bodytext"/>
        <w:spacing w:before="210" w:beforeAutospacing="0" w:after="210" w:afterAutospacing="0"/>
        <w:rPr>
          <w:color w:val="000000"/>
          <w:sz w:val="28"/>
          <w:szCs w:val="28"/>
        </w:rPr>
      </w:pPr>
      <w:r w:rsidRPr="007C333C">
        <w:rPr>
          <w:b/>
          <w:bCs/>
          <w:i/>
          <w:iCs/>
          <w:color w:val="000000"/>
          <w:sz w:val="28"/>
          <w:szCs w:val="28"/>
        </w:rPr>
        <w:t>Запрещается:</w:t>
      </w:r>
    </w:p>
    <w:p w:rsidR="00456E53" w:rsidRPr="007C333C" w:rsidRDefault="00456E53" w:rsidP="00456E5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C333C">
        <w:rPr>
          <w:rFonts w:ascii="Times New Roman" w:hAnsi="Times New Roman" w:cs="Times New Roman"/>
          <w:sz w:val="28"/>
          <w:szCs w:val="28"/>
        </w:rPr>
        <w:t>играть на проезжей части улицы;</w:t>
      </w:r>
    </w:p>
    <w:p w:rsidR="00456E53" w:rsidRPr="007C333C" w:rsidRDefault="00456E53" w:rsidP="00456E5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C333C">
        <w:rPr>
          <w:rFonts w:ascii="Times New Roman" w:hAnsi="Times New Roman" w:cs="Times New Roman"/>
          <w:sz w:val="28"/>
          <w:szCs w:val="28"/>
        </w:rPr>
        <w:t>переходить, перебегать улицу на красный свет светофора даже при отсутствии движущегося транспортного средства и в не установленном месте.</w:t>
      </w:r>
    </w:p>
    <w:p w:rsidR="00456E53" w:rsidRPr="007C333C" w:rsidRDefault="00456E53" w:rsidP="00456E53">
      <w:pPr>
        <w:shd w:val="clear" w:color="auto" w:fill="FFFFFF"/>
        <w:rPr>
          <w:rFonts w:ascii="Times New Roman" w:hAnsi="Times New Roman" w:cs="Times New Roman"/>
          <w:snapToGrid w:val="0"/>
          <w:sz w:val="28"/>
          <w:szCs w:val="28"/>
        </w:rPr>
      </w:pPr>
    </w:p>
    <w:p w:rsidR="000B1635" w:rsidRPr="007C333C" w:rsidRDefault="000B16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1635" w:rsidRPr="007C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F7A46"/>
    <w:multiLevelType w:val="multilevel"/>
    <w:tmpl w:val="670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7B"/>
    <w:rsid w:val="000B1635"/>
    <w:rsid w:val="00456E53"/>
    <w:rsid w:val="007C333C"/>
    <w:rsid w:val="00A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53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56E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6E53"/>
    <w:rPr>
      <w:rFonts w:ascii="Arial" w:eastAsia="Arial Unicode MS" w:hAnsi="Arial" w:cs="Arial"/>
      <w:b/>
      <w:bCs/>
      <w:color w:val="000000"/>
      <w:sz w:val="26"/>
      <w:szCs w:val="26"/>
      <w:lang w:eastAsia="ru-RU"/>
    </w:rPr>
  </w:style>
  <w:style w:type="paragraph" w:customStyle="1" w:styleId="bodytext">
    <w:name w:val="bodytext"/>
    <w:basedOn w:val="a"/>
    <w:rsid w:val="00456E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53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56E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6E53"/>
    <w:rPr>
      <w:rFonts w:ascii="Arial" w:eastAsia="Arial Unicode MS" w:hAnsi="Arial" w:cs="Arial"/>
      <w:b/>
      <w:bCs/>
      <w:color w:val="000000"/>
      <w:sz w:val="26"/>
      <w:szCs w:val="26"/>
      <w:lang w:eastAsia="ru-RU"/>
    </w:rPr>
  </w:style>
  <w:style w:type="paragraph" w:customStyle="1" w:styleId="bodytext">
    <w:name w:val="bodytext"/>
    <w:basedOn w:val="a"/>
    <w:rsid w:val="00456E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</cp:revision>
  <dcterms:created xsi:type="dcterms:W3CDTF">2014-05-16T18:50:00Z</dcterms:created>
  <dcterms:modified xsi:type="dcterms:W3CDTF">2017-12-09T03:14:00Z</dcterms:modified>
</cp:coreProperties>
</file>